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5" w:rsidRDefault="00A23B05">
      <w:pPr>
        <w:rPr>
          <w:lang w:val="bg-BG"/>
        </w:rPr>
      </w:pPr>
    </w:p>
    <w:p w:rsidR="00C1426C" w:rsidRDefault="00C1426C">
      <w:pPr>
        <w:rPr>
          <w:lang w:val="bg-BG"/>
        </w:rPr>
      </w:pP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  Т  Ч  Е  Т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дейността и  работата на НЧ „ Просвета – 1938 „ с. Кочан през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2019 година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Ежегодното общо отчетно събрание на читалището е важен момент от 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общо-читалищния  съюзен живот. То дава реален повод за равносметка,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,предложения и приемане  насоки за бъдещата работа. Едногодишната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работа и дейност на читалището бе в основата на изпълнение ЗНЧ,Устава,</w:t>
      </w:r>
    </w:p>
    <w:p w:rsid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решения и задачите на </w:t>
      </w:r>
      <w:r w:rsidR="00AA2E0D">
        <w:rPr>
          <w:rFonts w:ascii="Times New Roman" w:hAnsi="Times New Roman" w:cs="Times New Roman"/>
          <w:sz w:val="28"/>
          <w:szCs w:val="28"/>
          <w:lang w:val="bg-BG"/>
        </w:rPr>
        <w:t>общото събрание,Настоятелството, МК и общината.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Оргатнизационно-масовата,културно-просветна,художествено-творческа,библиотечна,информационно-образователна,административно-стопанска и финансова дейност бе насочена в изпълнение  насоките на 34-я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конгрес на СНЧ.   Планиране,организация и контрол на многообразната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чита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лищна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работа бе основна оперативна задача  на ръководството на читалището.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Културно-масовата и просветна  дейност се организираше и провеждаше на базата на годишния календарен план. През годината се проведоха много мероприятия,срещи,посещения,инициативи и прояви в чест на годишнини и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дати.Читалището ни продължава да бъде основен организатор на всички общоселски тържества,чествания и празници. Разбира се най-мащабно 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обще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AA2E0D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- масово  спортно-културно мероприятие, което е и емблемата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читали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F3547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щната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дейност – организиране и провеждане на „ Празника на моето село „ и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17-я  традиционен турнир по футбол под патронажа на Кмета на Общината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Арбен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Мименов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 Все по голямото участие и активност на хора,самодейци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и спортисти е факт за реална и духовна необходимост за населението  на Кочан и общината. За успешното провеждане  на традиционния празник и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турнира по футбол се дължи на финансовата  подкрепа на Общината.  Организирани бяха още срещи,посещения,походи,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атиг-табла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,кътове ,витрина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 др.           Художествено-творческата дейност, любителското творчество и </w:t>
      </w: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развитието на художествената читалищна самодейност през годината също бе на много добро ниво. Макар и не лесно успяваме да поддържаме добро равнище</w:t>
      </w:r>
      <w:r w:rsidR="00F20AE6">
        <w:rPr>
          <w:rFonts w:ascii="Times New Roman" w:hAnsi="Times New Roman" w:cs="Times New Roman"/>
          <w:sz w:val="28"/>
          <w:szCs w:val="28"/>
          <w:lang w:val="bg-BG"/>
        </w:rPr>
        <w:t xml:space="preserve">  художествено-творческата дейност. В момента  функционират четири любителски  клуба / школи/ , женска и детска фолклорна група и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школи по народни танци с общ брой участници около 80 души, деца,юноши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възрастни. През подготвителния творчески сезон,определяме репертоара,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издирване на песни,провеждаме репетиции и пр.  През миналата 2019 година,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ЖФГ при читалището бележи своя ръст и успех с участието в местни,общински и регионални празници,фестивали и събори – общо 12 изяви : празника на с. Кочан, гергьовденски</w:t>
      </w:r>
      <w:r w:rsidR="00087250">
        <w:rPr>
          <w:rFonts w:ascii="Times New Roman" w:hAnsi="Times New Roman" w:cs="Times New Roman"/>
          <w:sz w:val="28"/>
          <w:szCs w:val="28"/>
          <w:lang w:val="bg-BG"/>
        </w:rPr>
        <w:t xml:space="preserve"> празник на С</w:t>
      </w:r>
      <w:r>
        <w:rPr>
          <w:rFonts w:ascii="Times New Roman" w:hAnsi="Times New Roman" w:cs="Times New Roman"/>
          <w:sz w:val="28"/>
          <w:szCs w:val="28"/>
          <w:lang w:val="bg-BG"/>
        </w:rPr>
        <w:t>атовча,Ваклинов-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ски събор,концертите </w:t>
      </w:r>
      <w:r w:rsidR="00465F04">
        <w:rPr>
          <w:rFonts w:ascii="Times New Roman" w:hAnsi="Times New Roman" w:cs="Times New Roman"/>
          <w:sz w:val="28"/>
          <w:szCs w:val="28"/>
          <w:lang w:val="bg-BG"/>
        </w:rPr>
        <w:t xml:space="preserve">в с. </w:t>
      </w:r>
      <w:proofErr w:type="spellStart"/>
      <w:r w:rsidR="00465F04">
        <w:rPr>
          <w:rFonts w:ascii="Times New Roman" w:hAnsi="Times New Roman" w:cs="Times New Roman"/>
          <w:sz w:val="28"/>
          <w:szCs w:val="28"/>
          <w:lang w:val="bg-BG"/>
        </w:rPr>
        <w:t>Змейца</w:t>
      </w:r>
      <w:proofErr w:type="spellEnd"/>
      <w:r w:rsidR="00465F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,Доспат,Сърница,Ягодина,Баничан,Дебрен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новогодишните концерти в Кочан и Ваклиново. Много добре  се представи</w:t>
      </w: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ЖФГ в областния конкурс „ БУКЕТ „ където получиха парични награди </w:t>
      </w:r>
      <w:r w:rsidR="00F24F3D">
        <w:rPr>
          <w:rFonts w:ascii="Times New Roman" w:hAnsi="Times New Roman" w:cs="Times New Roman"/>
          <w:sz w:val="28"/>
          <w:szCs w:val="28"/>
          <w:lang w:val="bg-BG"/>
        </w:rPr>
        <w:t>–</w:t>
      </w:r>
    </w:p>
    <w:p w:rsidR="00F24F3D" w:rsidRDefault="00F24F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две  втори места и едно трето място.  Навсякъде нашите самодейци, певици и</w:t>
      </w:r>
    </w:p>
    <w:p w:rsidR="00F24F3D" w:rsidRDefault="00F24F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танцьори успявахме да представим  нашите традиционни,местен и автентичен</w:t>
      </w:r>
    </w:p>
    <w:p w:rsidR="00F24F3D" w:rsidRDefault="00F24F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фолклор.  Това е нашата сила,гордост и красота.</w:t>
      </w:r>
    </w:p>
    <w:p w:rsidR="00F24F3D" w:rsidRDefault="00F24F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Дейността и работата на читалищната библиотека,библиотечното обслужване също бе на добро ниво. Периодически се провеждат културно-</w:t>
      </w:r>
    </w:p>
    <w:p w:rsidR="00F24F3D" w:rsidRDefault="00F24F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масови прояви,инициативи и мероприятия в чест на годишнини и дати,творчески срещи,посещения, изложби,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агит-табла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,кътове,витрини,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пре-зентации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,четене и пр. Читалнята и компютърната зала се посещават от стари и млади посетители и потребители  като ползват свободния достъп до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465F04" w:rsidRDefault="00465F04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,четат книги,вестници и списания.  Наличния библиотечен фонд възлиза на 15.306 т.разнообразна литература. Общо посещения за дома и читалнята –</w:t>
      </w:r>
    </w:p>
    <w:p w:rsidR="00465F04" w:rsidRDefault="00465F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4.565  души. Раздадена литература – 3.716 т.</w:t>
      </w:r>
      <w:r w:rsidR="00087250">
        <w:rPr>
          <w:rFonts w:ascii="Times New Roman" w:hAnsi="Times New Roman" w:cs="Times New Roman"/>
          <w:sz w:val="28"/>
          <w:szCs w:val="28"/>
          <w:lang w:val="bg-BG"/>
        </w:rPr>
        <w:t>Ново-набавена литература-418 т.</w:t>
      </w:r>
    </w:p>
    <w:p w:rsidR="00087250" w:rsidRDefault="000872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 отчислена – 500 т. поради  физически  остаряла литература.  През изминалата година със задоволство  можем да отбележим,че читалищната </w:t>
      </w:r>
    </w:p>
    <w:p w:rsidR="00087250" w:rsidRDefault="000872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 подготви и спечели два успешни проекта за нова литература и</w:t>
      </w:r>
    </w:p>
    <w:p w:rsidR="00087250" w:rsidRDefault="0008725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 това  де</w:t>
      </w:r>
      <w:r w:rsidR="00733B8F">
        <w:rPr>
          <w:rFonts w:ascii="Times New Roman" w:hAnsi="Times New Roman" w:cs="Times New Roman"/>
          <w:sz w:val="28"/>
          <w:szCs w:val="28"/>
          <w:lang w:val="bg-BG"/>
        </w:rPr>
        <w:t>тска и учебна  художествена лите</w:t>
      </w:r>
      <w:r>
        <w:rPr>
          <w:rFonts w:ascii="Times New Roman" w:hAnsi="Times New Roman" w:cs="Times New Roman"/>
          <w:sz w:val="28"/>
          <w:szCs w:val="28"/>
          <w:lang w:val="bg-BG"/>
        </w:rPr>
        <w:t>ратура,която</w:t>
      </w:r>
      <w:r w:rsidR="00733B8F">
        <w:rPr>
          <w:rFonts w:ascii="Times New Roman" w:hAnsi="Times New Roman" w:cs="Times New Roman"/>
          <w:sz w:val="28"/>
          <w:szCs w:val="28"/>
          <w:lang w:val="bg-BG"/>
        </w:rPr>
        <w:t xml:space="preserve">  беше наша</w:t>
      </w:r>
    </w:p>
    <w:p w:rsidR="00733B8F" w:rsidRDefault="0073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дългогодишна мечта. Първият проект</w:t>
      </w:r>
      <w:r w:rsidR="002A03FF">
        <w:rPr>
          <w:rFonts w:ascii="Times New Roman" w:hAnsi="Times New Roman" w:cs="Times New Roman"/>
          <w:sz w:val="28"/>
          <w:szCs w:val="28"/>
          <w:lang w:val="bg-BG"/>
        </w:rPr>
        <w:t>”Стимулиране четенето в ранна детска възраст в България ,”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бяхме  одобрени сред 14-те библиотеки</w:t>
      </w:r>
    </w:p>
    <w:p w:rsidR="002A03FF" w:rsidRDefault="0073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страната от ББИА / Българска библиотечно-информационна асоциация / с 217 т. </w:t>
      </w:r>
      <w:r w:rsidR="002A03FF">
        <w:rPr>
          <w:rFonts w:ascii="Times New Roman" w:hAnsi="Times New Roman" w:cs="Times New Roman"/>
          <w:sz w:val="28"/>
          <w:szCs w:val="28"/>
          <w:lang w:val="bg-BG"/>
        </w:rPr>
        <w:t>– детска литература ,която е дарение от ББИА и МОН. Вторият проект</w:t>
      </w:r>
    </w:p>
    <w:p w:rsidR="002A03FF" w:rsidRDefault="002A03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 по програма на МК „ Българските библиотеки – съвременни центрове за</w:t>
      </w:r>
    </w:p>
    <w:p w:rsidR="002A03FF" w:rsidRDefault="002A03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четене и информираност -2019 „ на обща стойност – 1.163 лв. или закупени</w:t>
      </w:r>
    </w:p>
    <w:p w:rsidR="002A03FF" w:rsidRDefault="002A03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207 т. детска и художествена литература с наше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съфинансиране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77936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116</w:t>
      </w:r>
      <w:r w:rsidR="00877936"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Благодарност изразяваме и на книжарница „ ХЕМИ „ гр. Гоце Делчев,която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беше наш партньор в изпълнение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проекто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Постигнатите добри успехи във всички направления на читалищната 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дейност са плод на правилно планиране,организация и използване на ефективни  форми , средства и подходи,като водещо бе включването и ангажиране на все повече хора – читатели,потребители,посетители,членове,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активисти,самодейци,радетели и приятели  в общо-читалищния съюзен </w:t>
      </w:r>
    </w:p>
    <w:p w:rsidR="00877936" w:rsidRDefault="0087793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живот. Читалищното настоятелство  като оперативно изпълнителен ръководен обществен орган редовно провеждаше своите заседания,разглеждайки и вземайки решения по </w:t>
      </w:r>
      <w:r w:rsidR="00631281">
        <w:rPr>
          <w:rFonts w:ascii="Times New Roman" w:hAnsi="Times New Roman" w:cs="Times New Roman"/>
          <w:sz w:val="28"/>
          <w:szCs w:val="28"/>
          <w:lang w:val="bg-BG"/>
        </w:rPr>
        <w:t xml:space="preserve"> важните читалищни дейности.  Редовно се провежда и общото  събрание на което се приема </w:t>
      </w:r>
    </w:p>
    <w:p w:rsidR="00631281" w:rsidRDefault="0063128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едногодишния отчет и отчета за приходите и разходите на читалището.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Продължаваме добрата традиция  по работата,взаимодействието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ньорството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 Общината,МК,СНЧ,НПО,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учреждения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,трудови колективи, сродни читалища и пр. Добре се води организационно-кадровата,деловодна и финансова отчетност  на база нормативните изисквания.  Получаваната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държавна и общинска субсидия се използва рационално за работни заплати,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издръжка и други,придружени с необходимите счетоводни документи.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Матерна-техническата база е добра. Все още за съжаление не успяхме да довършим ремонта в киносалона,кръпките на тавана, поставянето на нови</w:t>
      </w:r>
    </w:p>
    <w:p w:rsidR="00631281" w:rsidRDefault="00EA34DF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631281">
        <w:rPr>
          <w:rFonts w:ascii="Times New Roman" w:hAnsi="Times New Roman" w:cs="Times New Roman"/>
          <w:sz w:val="28"/>
          <w:szCs w:val="28"/>
          <w:lang w:val="bg-BG"/>
        </w:rPr>
        <w:t>апицирани столове на балкона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,частичния ремонт на покрива за което се </w:t>
      </w:r>
    </w:p>
    <w:p w:rsidR="00EA34DF" w:rsidRDefault="00EA34DF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нуждаем от финансова помощ и работна ръка от общината. На основата на постигнатите успехи,допуснатите слабости и нерешени проблеми и занапред</w:t>
      </w:r>
    </w:p>
    <w:p w:rsidR="00EA34DF" w:rsidRDefault="00EA34DF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читалищното ръководство ще полага още по големи усилия и грижи  за </w:t>
      </w:r>
    </w:p>
    <w:p w:rsidR="00EA34DF" w:rsidRDefault="00EA34DF" w:rsidP="00EA34DF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постигане на по добри резултати в общо-читалищната дейност.</w:t>
      </w:r>
    </w:p>
    <w:p w:rsidR="00EA34DF" w:rsidRDefault="00EA34DF" w:rsidP="00EA34DF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Местното читалище ще заема и  в бъдеще своето значимо  и достойно</w:t>
      </w:r>
    </w:p>
    <w:p w:rsidR="00EA34DF" w:rsidRDefault="00EA34DF" w:rsidP="00EA34DF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място в общество-културния живот на селото и общината.</w:t>
      </w:r>
    </w:p>
    <w:p w:rsidR="00631281" w:rsidRDefault="00631281" w:rsidP="00631281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087250" w:rsidRDefault="0008725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65F04" w:rsidRDefault="00465F0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20AE6" w:rsidRDefault="00F20AE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F3547" w:rsidRDefault="00AF354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A2E0D" w:rsidRPr="00C1426C" w:rsidRDefault="00AA2E0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Default="00C1426C">
      <w:pPr>
        <w:rPr>
          <w:rFonts w:ascii="Times New Roman" w:hAnsi="Times New Roman" w:cs="Times New Roman"/>
          <w:lang w:val="bg-BG"/>
        </w:rPr>
      </w:pPr>
    </w:p>
    <w:p w:rsidR="00C1426C" w:rsidRP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1426C" w:rsidRPr="00C1426C" w:rsidRDefault="00C142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</w:t>
      </w:r>
    </w:p>
    <w:sectPr w:rsidR="00C1426C" w:rsidRPr="00C1426C" w:rsidSect="00A23B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1426C"/>
    <w:rsid w:val="00035112"/>
    <w:rsid w:val="00082E72"/>
    <w:rsid w:val="00087250"/>
    <w:rsid w:val="000B6A45"/>
    <w:rsid w:val="000F6CF3"/>
    <w:rsid w:val="000F6DEF"/>
    <w:rsid w:val="001409A5"/>
    <w:rsid w:val="00167A35"/>
    <w:rsid w:val="00190E37"/>
    <w:rsid w:val="001F2C50"/>
    <w:rsid w:val="00266291"/>
    <w:rsid w:val="002741F4"/>
    <w:rsid w:val="00292D39"/>
    <w:rsid w:val="002A03FF"/>
    <w:rsid w:val="002A6B92"/>
    <w:rsid w:val="002B6B1B"/>
    <w:rsid w:val="00336EF0"/>
    <w:rsid w:val="00361FEA"/>
    <w:rsid w:val="00392D3B"/>
    <w:rsid w:val="003C17B7"/>
    <w:rsid w:val="004018E6"/>
    <w:rsid w:val="004256DE"/>
    <w:rsid w:val="004433EA"/>
    <w:rsid w:val="00465F04"/>
    <w:rsid w:val="004D7A53"/>
    <w:rsid w:val="004F68C5"/>
    <w:rsid w:val="00541B36"/>
    <w:rsid w:val="005A04C7"/>
    <w:rsid w:val="005B0ABB"/>
    <w:rsid w:val="005D4B06"/>
    <w:rsid w:val="005E018A"/>
    <w:rsid w:val="005F4B2A"/>
    <w:rsid w:val="00631281"/>
    <w:rsid w:val="00666C3E"/>
    <w:rsid w:val="006D3963"/>
    <w:rsid w:val="006F120C"/>
    <w:rsid w:val="00700371"/>
    <w:rsid w:val="00707DCD"/>
    <w:rsid w:val="00733B8F"/>
    <w:rsid w:val="007424BA"/>
    <w:rsid w:val="00771A58"/>
    <w:rsid w:val="0077323B"/>
    <w:rsid w:val="00803D3E"/>
    <w:rsid w:val="00877936"/>
    <w:rsid w:val="008801F4"/>
    <w:rsid w:val="008A6232"/>
    <w:rsid w:val="008A6795"/>
    <w:rsid w:val="008B51CB"/>
    <w:rsid w:val="00944EFA"/>
    <w:rsid w:val="00947C6B"/>
    <w:rsid w:val="0096181F"/>
    <w:rsid w:val="009664ED"/>
    <w:rsid w:val="00970A83"/>
    <w:rsid w:val="0097554D"/>
    <w:rsid w:val="0099764B"/>
    <w:rsid w:val="00997BA8"/>
    <w:rsid w:val="009B1983"/>
    <w:rsid w:val="00A16910"/>
    <w:rsid w:val="00A23B05"/>
    <w:rsid w:val="00A72B6D"/>
    <w:rsid w:val="00A72CFA"/>
    <w:rsid w:val="00A739DA"/>
    <w:rsid w:val="00A9381E"/>
    <w:rsid w:val="00AA2A50"/>
    <w:rsid w:val="00AA2E0D"/>
    <w:rsid w:val="00AE4833"/>
    <w:rsid w:val="00AF3547"/>
    <w:rsid w:val="00B30B4B"/>
    <w:rsid w:val="00B71062"/>
    <w:rsid w:val="00B827FB"/>
    <w:rsid w:val="00B96C29"/>
    <w:rsid w:val="00BB6346"/>
    <w:rsid w:val="00BD40CB"/>
    <w:rsid w:val="00BE4706"/>
    <w:rsid w:val="00BF0A7C"/>
    <w:rsid w:val="00BF4F93"/>
    <w:rsid w:val="00C01BE2"/>
    <w:rsid w:val="00C1426C"/>
    <w:rsid w:val="00C54DCE"/>
    <w:rsid w:val="00C80B66"/>
    <w:rsid w:val="00CA24DB"/>
    <w:rsid w:val="00D04679"/>
    <w:rsid w:val="00D2718A"/>
    <w:rsid w:val="00D704AF"/>
    <w:rsid w:val="00DF46CB"/>
    <w:rsid w:val="00E210DA"/>
    <w:rsid w:val="00E24DEF"/>
    <w:rsid w:val="00E2594B"/>
    <w:rsid w:val="00E96B97"/>
    <w:rsid w:val="00EA34DF"/>
    <w:rsid w:val="00EB13D6"/>
    <w:rsid w:val="00EF5D6C"/>
    <w:rsid w:val="00F20AE6"/>
    <w:rsid w:val="00F24F3D"/>
    <w:rsid w:val="00F537AA"/>
    <w:rsid w:val="00F5762F"/>
    <w:rsid w:val="00F63259"/>
    <w:rsid w:val="00F771B2"/>
    <w:rsid w:val="00FA11DD"/>
    <w:rsid w:val="00FD2489"/>
    <w:rsid w:val="00FE13AA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980B-C20B-4FCA-A176-3C832A8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cp:lastPrinted>2020-02-18T13:58:00Z</cp:lastPrinted>
  <dcterms:created xsi:type="dcterms:W3CDTF">2020-02-18T11:59:00Z</dcterms:created>
  <dcterms:modified xsi:type="dcterms:W3CDTF">2020-02-18T14:02:00Z</dcterms:modified>
</cp:coreProperties>
</file>